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Pr="00243B8C" w:rsidRDefault="00243B8C" w:rsidP="00243B8C">
      <w:pPr>
        <w:spacing w:line="480" w:lineRule="auto"/>
        <w:rPr>
          <w:rFonts w:ascii="Times New Roman" w:hAnsi="Times New Roman" w:cs="Times New Roman"/>
          <w:sz w:val="24"/>
          <w:szCs w:val="24"/>
        </w:rPr>
      </w:pPr>
      <w:r w:rsidRPr="00243B8C">
        <w:rPr>
          <w:rFonts w:ascii="Times New Roman" w:hAnsi="Times New Roman" w:cs="Times New Roman"/>
          <w:sz w:val="24"/>
          <w:szCs w:val="24"/>
        </w:rPr>
        <w:t>Bobby Bull</w:t>
      </w:r>
    </w:p>
    <w:p w:rsidR="00243B8C" w:rsidRPr="00243B8C" w:rsidRDefault="00243B8C" w:rsidP="00243B8C">
      <w:pPr>
        <w:spacing w:line="480" w:lineRule="auto"/>
        <w:rPr>
          <w:rFonts w:ascii="Times New Roman" w:hAnsi="Times New Roman" w:cs="Times New Roman"/>
          <w:sz w:val="24"/>
          <w:szCs w:val="24"/>
        </w:rPr>
      </w:pPr>
      <w:r w:rsidRPr="00243B8C">
        <w:rPr>
          <w:rFonts w:ascii="Times New Roman" w:hAnsi="Times New Roman" w:cs="Times New Roman"/>
          <w:sz w:val="24"/>
          <w:szCs w:val="24"/>
        </w:rPr>
        <w:t>Dr. Sherry</w:t>
      </w:r>
    </w:p>
    <w:p w:rsidR="00243B8C" w:rsidRPr="00243B8C" w:rsidRDefault="00243B8C" w:rsidP="00243B8C">
      <w:pPr>
        <w:spacing w:line="480" w:lineRule="auto"/>
        <w:rPr>
          <w:rFonts w:ascii="Times New Roman" w:hAnsi="Times New Roman" w:cs="Times New Roman"/>
          <w:sz w:val="24"/>
          <w:szCs w:val="24"/>
        </w:rPr>
      </w:pPr>
      <w:r w:rsidRPr="00243B8C">
        <w:rPr>
          <w:rFonts w:ascii="Times New Roman" w:hAnsi="Times New Roman" w:cs="Times New Roman"/>
          <w:sz w:val="24"/>
          <w:szCs w:val="24"/>
        </w:rPr>
        <w:t>19 October 2013</w:t>
      </w:r>
    </w:p>
    <w:p w:rsidR="00243B8C" w:rsidRPr="00243B8C" w:rsidRDefault="00243B8C" w:rsidP="00243B8C">
      <w:pPr>
        <w:spacing w:line="480" w:lineRule="auto"/>
        <w:rPr>
          <w:rFonts w:ascii="Times New Roman" w:hAnsi="Times New Roman" w:cs="Times New Roman"/>
          <w:sz w:val="24"/>
          <w:szCs w:val="24"/>
        </w:rPr>
      </w:pPr>
    </w:p>
    <w:p w:rsidR="00243B8C" w:rsidRPr="00243B8C" w:rsidRDefault="00243B8C" w:rsidP="00243B8C">
      <w:pPr>
        <w:spacing w:line="480" w:lineRule="auto"/>
        <w:jc w:val="center"/>
        <w:rPr>
          <w:rFonts w:ascii="Times New Roman" w:hAnsi="Times New Roman" w:cs="Times New Roman"/>
          <w:sz w:val="24"/>
          <w:szCs w:val="24"/>
        </w:rPr>
      </w:pPr>
      <w:r w:rsidRPr="00243B8C">
        <w:rPr>
          <w:rFonts w:ascii="Times New Roman" w:hAnsi="Times New Roman" w:cs="Times New Roman"/>
          <w:sz w:val="24"/>
          <w:szCs w:val="24"/>
        </w:rPr>
        <w:t>Reading Response 6</w:t>
      </w:r>
    </w:p>
    <w:p w:rsidR="00243B8C" w:rsidRPr="00243B8C" w:rsidRDefault="00243B8C" w:rsidP="00243B8C">
      <w:pPr>
        <w:spacing w:line="480" w:lineRule="auto"/>
        <w:jc w:val="center"/>
        <w:rPr>
          <w:rFonts w:ascii="Times New Roman" w:hAnsi="Times New Roman" w:cs="Times New Roman"/>
          <w:sz w:val="24"/>
          <w:szCs w:val="24"/>
        </w:rPr>
      </w:pPr>
    </w:p>
    <w:p w:rsidR="00243B8C" w:rsidRPr="00243B8C" w:rsidRDefault="00243B8C" w:rsidP="00243B8C">
      <w:pPr>
        <w:spacing w:line="480" w:lineRule="auto"/>
        <w:rPr>
          <w:rFonts w:ascii="Times New Roman" w:hAnsi="Times New Roman" w:cs="Times New Roman"/>
          <w:sz w:val="24"/>
          <w:szCs w:val="24"/>
        </w:rPr>
      </w:pPr>
      <w:r w:rsidRPr="00243B8C">
        <w:rPr>
          <w:rFonts w:ascii="Times New Roman" w:hAnsi="Times New Roman" w:cs="Times New Roman"/>
          <w:sz w:val="24"/>
          <w:szCs w:val="24"/>
        </w:rPr>
        <w:tab/>
        <w:t xml:space="preserve">The video and the short story both to me represented college life. Let’s start with the short story. It to me told the story of the typical college student and how they can be stressed during their college endeavors. It also said that each student or animal started off really well at one subject, but is not as well in another and as a result their grades begin to slip in both subjects. I can relate to this because I went through this situation during my senior year at North Penn High School last school year. As for the video, it was a typical college ad but with other funny satires. I really enjoyed many parts of it because it reminded me of my life here at Bloomsburg University. </w:t>
      </w:r>
      <w:bookmarkStart w:id="0" w:name="_GoBack"/>
      <w:bookmarkEnd w:id="0"/>
      <w:r w:rsidRPr="00243B8C">
        <w:rPr>
          <w:rFonts w:ascii="Times New Roman" w:hAnsi="Times New Roman" w:cs="Times New Roman"/>
          <w:sz w:val="24"/>
          <w:szCs w:val="24"/>
        </w:rPr>
        <w:t xml:space="preserve"> </w:t>
      </w:r>
    </w:p>
    <w:sectPr w:rsidR="00243B8C" w:rsidRPr="00243B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B8C"/>
    <w:rsid w:val="00243B8C"/>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2013-10-20T00:28:00Z</dcterms:created>
  <dcterms:modified xsi:type="dcterms:W3CDTF">2013-10-20T00:38:00Z</dcterms:modified>
</cp:coreProperties>
</file>